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323e4f" w:val="clear"/>
          </w:tcPr>
          <w:p w:rsidR="00000000" w:rsidDel="00000000" w:rsidP="00000000" w:rsidRDefault="00000000" w:rsidRPr="00000000" w14:paraId="00000002">
            <w:pPr>
              <w:jc w:val="left"/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TÍTULO: Como podem os computadores aprender e resolver problemas?</w:t>
            </w:r>
          </w:p>
        </w:tc>
      </w:tr>
    </w:tbl>
    <w:p w:rsidR="00000000" w:rsidDel="00000000" w:rsidP="00000000" w:rsidRDefault="00000000" w:rsidRPr="00000000" w14:paraId="00000003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195"/>
        <w:gridCol w:w="3869"/>
        <w:gridCol w:w="1499"/>
        <w:gridCol w:w="1497"/>
        <w:tblGridChange w:id="0">
          <w:tblGrid>
            <w:gridCol w:w="2195"/>
            <w:gridCol w:w="3869"/>
            <w:gridCol w:w="1499"/>
            <w:gridCol w:w="1497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cb9ca" w:val="clear"/>
          </w:tcPr>
          <w:p w:rsidR="00000000" w:rsidDel="00000000" w:rsidP="00000000" w:rsidRDefault="00000000" w:rsidRPr="00000000" w14:paraId="00000004">
            <w:pPr>
              <w:jc w:val="left"/>
              <w:rPr>
                <w:b w:val="1"/>
                <w:color w:val="44546a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44546a"/>
                <w:sz w:val="22"/>
                <w:szCs w:val="22"/>
                <w:rtl w:val="0"/>
              </w:rPr>
              <w:t xml:space="preserve">CENÁRIO DE APRENDIZAGEM</w:t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Escola: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A">
            <w:pPr>
              <w:jc w:val="left"/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color w:val="323e4f"/>
                <w:rtl w:val="0"/>
              </w:rPr>
              <w:t xml:space="preserve">Duração (minutos)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jc w:val="righ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90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C">
            <w:pP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Professor: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rPr>
                <w:b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E">
            <w:pP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Idade dos</w:t>
            </w:r>
          </w:p>
          <w:p w:rsidR="00000000" w:rsidDel="00000000" w:rsidP="00000000" w:rsidRDefault="00000000" w:rsidRPr="00000000" w14:paraId="0000000F">
            <w:pP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alunos: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jc w:val="righ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10</w:t>
            </w:r>
          </w:p>
        </w:tc>
      </w:tr>
    </w:tbl>
    <w:p w:rsidR="00000000" w:rsidDel="00000000" w:rsidP="00000000" w:rsidRDefault="00000000" w:rsidRPr="00000000" w14:paraId="00000011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39"/>
        <w:gridCol w:w="6721"/>
        <w:tblGridChange w:id="0">
          <w:tblGrid>
            <w:gridCol w:w="2339"/>
            <w:gridCol w:w="6721"/>
          </w:tblGrid>
        </w:tblGridChange>
      </w:tblGrid>
      <w:tr>
        <w:trPr>
          <w:cantSplit w:val="0"/>
          <w:trHeight w:val="213" w:hRule="atLeast"/>
          <w:tblHeader w:val="0"/>
        </w:trPr>
        <w:tc>
          <w:tcPr>
            <w:shd w:fill="d5dce4" w:val="clear"/>
            <w:vAlign w:val="center"/>
          </w:tcPr>
          <w:p w:rsidR="00000000" w:rsidDel="00000000" w:rsidP="00000000" w:rsidRDefault="00000000" w:rsidRPr="00000000" w14:paraId="00000012">
            <w:pP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 Questão Essencial</w:t>
            </w:r>
          </w:p>
        </w:tc>
        <w:tc>
          <w:tcPr>
            <w:shd w:fill="d5dce4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b w:val="1"/>
                <w:color w:val="323e4f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323e4f"/>
                <w:sz w:val="22"/>
                <w:szCs w:val="22"/>
                <w:rtl w:val="0"/>
              </w:rPr>
              <w:t xml:space="preserve">How do computers imitate the human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323e4f"/>
                <w:sz w:val="22"/>
                <w:szCs w:val="22"/>
                <w:rtl w:val="0"/>
              </w:rPr>
              <w:t xml:space="preserve">brain and solve problems?</w:t>
            </w:r>
          </w:p>
        </w:tc>
      </w:tr>
    </w:tbl>
    <w:p w:rsidR="00000000" w:rsidDel="00000000" w:rsidP="00000000" w:rsidRDefault="00000000" w:rsidRPr="00000000" w14:paraId="00000014">
      <w:pPr>
        <w:rPr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Topicos: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6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inteligência artificial, aprendizagem de máquinas, redes nervosas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Objetivos:</w:t>
            </w:r>
          </w:p>
        </w:tc>
      </w:tr>
      <w:tr>
        <w:trPr>
          <w:cantSplit w:val="0"/>
          <w:trHeight w:val="24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8" w:right="0" w:hanging="360"/>
              <w:jc w:val="both"/>
              <w:rPr>
                <w:rFonts w:ascii="Calibri" w:cs="Calibri" w:eastAsia="Calibri" w:hAnsi="Calibri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rtl w:val="0"/>
              </w:rPr>
              <w:t xml:space="preserve">conhecer e compreender o conceito de aprendizagem de máquinas e redes neurais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8" w:right="0" w:hanging="360"/>
              <w:jc w:val="both"/>
              <w:rPr>
                <w:rFonts w:ascii="Calibri" w:cs="Calibri" w:eastAsia="Calibri" w:hAnsi="Calibri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rtl w:val="0"/>
              </w:rPr>
              <w:t xml:space="preserve">desenvolver a capacidade de pesquisa, recolha, organização e utilização de informação de várias fontes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8" w:right="0" w:hanging="360"/>
              <w:jc w:val="both"/>
              <w:rPr>
                <w:rFonts w:ascii="Calibri" w:cs="Calibri" w:eastAsia="Calibri" w:hAnsi="Calibri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rtl w:val="0"/>
              </w:rPr>
              <w:t xml:space="preserve">desenvolvimento de elementos de cooperação dos estudantes, troca de ideias e experiências com o uso da tecnologia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8" w:right="0" w:hanging="360"/>
              <w:jc w:val="both"/>
              <w:rPr>
                <w:rFonts w:ascii="Calibri" w:cs="Calibri" w:eastAsia="Calibri" w:hAnsi="Calibri"/>
                <w:color w:val="323e4f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Resultados: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a capacidade de testar modelos relacionados com o reconhecimento de imagem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desenvolvendo o pensamento algorítmico</w:t>
            </w:r>
          </w:p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Formas de Trabalho.</w:t>
            </w:r>
          </w:p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trabalho individual, trabalho em pares, trabalho de grupo</w:t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Métodos:</w:t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apresentação, conversa/discussão, exercício interativo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895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951"/>
        <w:tblGridChange w:id="0">
          <w:tblGrid>
            <w:gridCol w:w="8951"/>
          </w:tblGrid>
        </w:tblGridChange>
      </w:tblGrid>
      <w:tr>
        <w:trPr>
          <w:cantSplit w:val="0"/>
          <w:trHeight w:val="2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cb9ca" w:val="clear"/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ARTICULAÇÃO</w:t>
            </w:r>
          </w:p>
        </w:tc>
      </w:tr>
      <w:tr>
        <w:trPr>
          <w:cantSplit w:val="0"/>
          <w:trHeight w:val="1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b w:val="1"/>
                <w:color w:val="323e4f"/>
              </w:rPr>
            </w:pPr>
            <w:r w:rsidDel="00000000" w:rsidR="00000000" w:rsidRPr="00000000">
              <w:rPr>
                <w:b w:val="1"/>
                <w:color w:val="323e4f"/>
                <w:rtl w:val="0"/>
              </w:rPr>
              <w:t xml:space="preserve">O curso (duração, minutos)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b w:val="1"/>
                <w:color w:val="323e4f"/>
              </w:rPr>
            </w:pPr>
            <w:r w:rsidDel="00000000" w:rsidR="00000000" w:rsidRPr="00000000">
              <w:rPr>
                <w:b w:val="1"/>
                <w:color w:val="323e4f"/>
                <w:rtl w:val="0"/>
              </w:rPr>
              <w:t xml:space="preserve">INTRODUÇÃO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O propósito deste curso é sensibilizar os alunos para a mudança das formas de vida sob a influência da mais recente tecnologia. </w:t>
            </w:r>
          </w:p>
          <w:p w:rsidR="00000000" w:rsidDel="00000000" w:rsidP="00000000" w:rsidRDefault="00000000" w:rsidRPr="00000000" w14:paraId="0000002C">
            <w:pPr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Vamos conhecer a inteligência artificial, a aprendizagem de máquinas, as redes nervosas e como a inteligência artificial pode resolver problemas de pensamento computacional.</w:t>
            </w:r>
          </w:p>
          <w:p w:rsidR="00000000" w:rsidDel="00000000" w:rsidP="00000000" w:rsidRDefault="00000000" w:rsidRPr="00000000" w14:paraId="0000002D">
            <w:pPr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Tópicos para discussão:</w:t>
            </w:r>
          </w:p>
          <w:p w:rsidR="00000000" w:rsidDel="00000000" w:rsidP="00000000" w:rsidRDefault="00000000" w:rsidRPr="00000000" w14:paraId="0000002F">
            <w:pPr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Pode um computador ou outros dispositivos inteligentes pensar ou resolver problemas?</w:t>
            </w:r>
          </w:p>
          <w:p w:rsidR="00000000" w:rsidDel="00000000" w:rsidP="00000000" w:rsidRDefault="00000000" w:rsidRPr="00000000" w14:paraId="00000030">
            <w:pPr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Pode um computador ou outros dispositivos inteligentes aprender?</w:t>
            </w:r>
          </w:p>
          <w:p w:rsidR="00000000" w:rsidDel="00000000" w:rsidP="00000000" w:rsidRDefault="00000000" w:rsidRPr="00000000" w14:paraId="00000031">
            <w:pPr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O que é a aprendizagem de máquinas? A definição.</w:t>
            </w:r>
          </w:p>
          <w:p w:rsidR="00000000" w:rsidDel="00000000" w:rsidP="00000000" w:rsidRDefault="00000000" w:rsidRPr="00000000" w14:paraId="00000032">
            <w:pPr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Como é que os computadores imitam o cérebro humano e resolvem os problemas?</w:t>
            </w:r>
          </w:p>
          <w:p w:rsidR="00000000" w:rsidDel="00000000" w:rsidP="00000000" w:rsidRDefault="00000000" w:rsidRPr="00000000" w14:paraId="00000033">
            <w:pPr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Apresentação do objectivo da lição: </w:t>
            </w:r>
          </w:p>
          <w:p w:rsidR="00000000" w:rsidDel="00000000" w:rsidP="00000000" w:rsidRDefault="00000000" w:rsidRPr="00000000" w14:paraId="00000035">
            <w:pPr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Hoje vamos aprender sobre a aprendizagem de máquinas e redes nervosas.</w:t>
            </w:r>
          </w:p>
          <w:p w:rsidR="00000000" w:rsidDel="00000000" w:rsidP="00000000" w:rsidRDefault="00000000" w:rsidRPr="00000000" w14:paraId="00000036">
            <w:pPr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b w:val="1"/>
                <w:color w:val="323e4f"/>
              </w:rPr>
            </w:pPr>
            <w:r w:rsidDel="00000000" w:rsidR="00000000" w:rsidRPr="00000000">
              <w:rPr>
                <w:b w:val="1"/>
                <w:color w:val="323e4f"/>
                <w:rtl w:val="0"/>
              </w:rPr>
              <w:t xml:space="preserve">PARTE PRINCIPAL</w:t>
            </w:r>
          </w:p>
          <w:p w:rsidR="00000000" w:rsidDel="00000000" w:rsidP="00000000" w:rsidRDefault="00000000" w:rsidRPr="00000000" w14:paraId="00000039">
            <w:pPr>
              <w:jc w:val="center"/>
              <w:rPr>
                <w:b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O professor explica aos alunos de uma forma interessante e próxima: aprendizagem de máquinas e redes neurais. </w:t>
            </w:r>
          </w:p>
          <w:p w:rsidR="00000000" w:rsidDel="00000000" w:rsidP="00000000" w:rsidRDefault="00000000" w:rsidRPr="00000000" w14:paraId="0000003B">
            <w:pPr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O professor encoraja os estudantes a envolverem-se activamente no processo de ensino.</w:t>
            </w:r>
          </w:p>
          <w:p w:rsidR="00000000" w:rsidDel="00000000" w:rsidP="00000000" w:rsidRDefault="00000000" w:rsidRPr="00000000" w14:paraId="0000003C">
            <w:pPr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Aprendizagem mecânica como um subcampo da IA</w:t>
            </w:r>
          </w:p>
          <w:p w:rsidR="00000000" w:rsidDel="00000000" w:rsidP="00000000" w:rsidRDefault="00000000" w:rsidRPr="00000000" w14:paraId="0000003E">
            <w:pPr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A aprendizagem mecânica dá aos computadores a capacidade de aprender sem ser explicitamente programada. É um subcampo da ciência da computação.</w:t>
            </w:r>
          </w:p>
          <w:p w:rsidR="00000000" w:rsidDel="00000000" w:rsidP="00000000" w:rsidRDefault="00000000" w:rsidRPr="00000000" w14:paraId="00000040">
            <w:pPr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A ideia surgiu do trabalho em inteligência artificial. A aprendizagem de máquinas explora o estudo e a construção de algoritmos que podem aprender e fazer previsões sobre os dados. Tais algoritmos seguem instruções programadas, mas também podem fazer previsões ou tomar decisões com base em dados. Eles constroem um modelo a partir de amostras de entrada.</w:t>
            </w:r>
          </w:p>
          <w:p w:rsidR="00000000" w:rsidDel="00000000" w:rsidP="00000000" w:rsidRDefault="00000000" w:rsidRPr="00000000" w14:paraId="00000041">
            <w:pPr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A aprendizagem de máquinas é feita onde a concepção e programação de algoritmos explícitos não pode ser feita. </w:t>
            </w:r>
          </w:p>
          <w:p w:rsidR="00000000" w:rsidDel="00000000" w:rsidP="00000000" w:rsidRDefault="00000000" w:rsidRPr="00000000" w14:paraId="00000043">
            <w:pPr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Exemplos incluem filtragem de spam, detecção de intrusos da rede ou de pessoas internas maliciosas que trabalham para uma quebra de dados, reconhecimento óptico de caracteres (OCR), motores de busca e visão por computador.</w:t>
            </w:r>
          </w:p>
          <w:p w:rsidR="00000000" w:rsidDel="00000000" w:rsidP="00000000" w:rsidRDefault="00000000" w:rsidRPr="00000000" w14:paraId="00000044">
            <w:pPr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Redes neurais</w:t>
            </w:r>
          </w:p>
          <w:p w:rsidR="00000000" w:rsidDel="00000000" w:rsidP="00000000" w:rsidRDefault="00000000" w:rsidRPr="00000000" w14:paraId="00000046">
            <w:pPr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Uma rede neural (também chamada ANN ou Rede Neural Artificial) é um sistema artificial composto por abstracções virtuais de células de neurónios. Com base no cérebro humano, as redes neurais são usadas para resolver problemas computacionais imitando a forma como os neurónios são disparados ou activados no cérebro. Durante um cálculo, muitas células computacionais trabalham em paralelo para produzir um resultado. Isto é geralmente visto como uma das formas possíveis de inteligência artificial funcionar. A maioria das redes neurais ainda pode funcionar se uma ou mais das células de processamento falharem.</w:t>
            </w:r>
          </w:p>
          <w:p w:rsidR="00000000" w:rsidDel="00000000" w:rsidP="00000000" w:rsidRDefault="00000000" w:rsidRPr="00000000" w14:paraId="00000048">
            <w:pPr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As redes neurais podem aprender por si próprias, uma capacidade que as distingue dos computadores normais. Os computadores de hoje não podem fazer nada que não estejam programados para fazer.</w:t>
            </w:r>
          </w:p>
          <w:p w:rsidR="00000000" w:rsidDel="00000000" w:rsidP="00000000" w:rsidRDefault="00000000" w:rsidRPr="00000000" w14:paraId="0000004A">
            <w:pPr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Há três maneiras que uma rede neural pode aprender: Aprendizagem supervisionada, aprendizagem não supervisionada e reforço da aprendizagem. Todos estes métodos funcionam minimizando ou maximizando uma função de custo, mas cada um deles é melhor em determinadas tarefas.</w:t>
            </w:r>
          </w:p>
          <w:p w:rsidR="00000000" w:rsidDel="00000000" w:rsidP="00000000" w:rsidRDefault="00000000" w:rsidRPr="00000000" w14:paraId="0000004B">
            <w:pPr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Aprendizagem supervisionada</w:t>
            </w:r>
          </w:p>
          <w:p w:rsidR="00000000" w:rsidDel="00000000" w:rsidP="00000000" w:rsidRDefault="00000000" w:rsidRPr="00000000" w14:paraId="0000004D">
            <w:pPr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Na aprendizagem supervisionada, a rede neural é treinada através da utilização de exemplos de entradas e saídas correctas. A rede pode, então, trabalhar a relação entre a entrada e a saída. Por exemplo, uma rede pode ser treinada mostrando-lhe detalhes sobre casas e o preço de venda. Uma vez concluída a formação, poderia estimar o preço de venda de outra casa, analisando informações como o número de quartos e a taxa de criminalidade local.</w:t>
            </w:r>
          </w:p>
          <w:p w:rsidR="00000000" w:rsidDel="00000000" w:rsidP="00000000" w:rsidRDefault="00000000" w:rsidRPr="00000000" w14:paraId="0000004F">
            <w:pPr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Outro exemplo é o ALV (Autonomous Land Vehicle). A DARPA financiou este projecto na década de 1980. Numa demonstração em 1987, viajou 600 metros a 3 km/h sobre terrenos difíceis, com rochas afiadas, vegetação e barrancos íngremes. Este veículo podia conduzir a si próprio a uma velocidade de 30 km/h. Esta rede assistiu à condução de um 'professor' e viu a estrada utilizando radar laser. O processo de aprendizagem foi repetido para diferentes tipos de estradas. ALV utilizou uma espécie de rede neural chamada perceptron multicamadas, na qual várias camadas de neurónios são ligadas em série.</w:t>
            </w:r>
          </w:p>
          <w:p w:rsidR="00000000" w:rsidDel="00000000" w:rsidP="00000000" w:rsidRDefault="00000000" w:rsidRPr="00000000" w14:paraId="00000050">
            <w:pPr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Aprendizagem sem supervisão</w:t>
            </w:r>
          </w:p>
          <w:p w:rsidR="00000000" w:rsidDel="00000000" w:rsidP="00000000" w:rsidRDefault="00000000" w:rsidRPr="00000000" w14:paraId="00000053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A aprendizagem sem supervisão apenas treina utilizando inputs, e a rede tem de descobrir como se relacionam uns com os outros. Este método é utilizado para resolver problemas de agrupamento, problemas de estimativa, e mapas auto-organizados. Por exemplo, um mapa auto-organizador pode ser utilizado para classificar as flores da íris por tamanho e cor do caule.</w:t>
            </w:r>
          </w:p>
          <w:p w:rsidR="00000000" w:rsidDel="00000000" w:rsidP="00000000" w:rsidRDefault="00000000" w:rsidRPr="00000000" w14:paraId="00000055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Aprendizagem de reforço</w:t>
            </w:r>
          </w:p>
          <w:p w:rsidR="00000000" w:rsidDel="00000000" w:rsidP="00000000" w:rsidRDefault="00000000" w:rsidRPr="00000000" w14:paraId="00000057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Uma rede neural de aprendizagem reforçada aprende observando as acções de um professor. Ela calcula o menor custo e tenta usá-lo para descobrir como fazer o menor custo no futuro. Pode ser pensado como um processo de decisão Markov. Outra forma simples de pensar nisto é como uma aprendizagem de "cenoura e pau" (aprendizagem que recompensa o bom comportamento e pune o mau comportamento).</w:t>
            </w:r>
          </w:p>
          <w:p w:rsidR="00000000" w:rsidDel="00000000" w:rsidP="00000000" w:rsidRDefault="00000000" w:rsidRPr="00000000" w14:paraId="00000059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Recentemente, uma equipa de investigação da Universidade de Hertfordshire, Reino Unido, utilizou a aprendizagem de reforço para fazer um robô humanóide iCub aprender a dizer palavras simples por balbuciar.</w:t>
            </w:r>
          </w:p>
          <w:p w:rsidR="00000000" w:rsidDel="00000000" w:rsidP="00000000" w:rsidRDefault="00000000" w:rsidRPr="00000000" w14:paraId="0000005A">
            <w:pPr>
              <w:rPr>
                <w:b w:val="1"/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Exercício interativo:</w:t>
            </w:r>
          </w:p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O professor introduz os alunos a três ferramentas em linha e explica a forma e as possibilidades de trabalho. O professor introduz os estudantes à aprendizagem mecânica e redes neurais de uma forma interactiva e divertida.</w:t>
            </w:r>
          </w:p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Os estudantes utilizam ferramentas em pares e de forma independente.</w:t>
            </w:r>
          </w:p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Os estudantes participam num concurso de turma utilizando as ferramentas listadas:</w:t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https://www.autodraw.com</w:t>
            </w:r>
          </w:p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https://quickdraw.withgoogle.com</w:t>
            </w:r>
          </w:p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http://misfire.io</w:t>
            </w:r>
          </w:p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Exercício interativo:</w:t>
            </w:r>
          </w:p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Escolha uma das ferramentas: </w:t>
            </w:r>
          </w:p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https://www.autodraw.com</w:t>
            </w:r>
          </w:p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https://quickdraw.withgoogle.com </w:t>
            </w:r>
          </w:p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http://misfire.io</w:t>
            </w:r>
          </w:p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Explorar a ferramenta.</w:t>
            </w:r>
          </w:p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Responda aos seguintes pedidos:</w:t>
            </w:r>
          </w:p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b w:val="1"/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360" w:firstLine="0"/>
              <w:jc w:val="left"/>
              <w:rPr>
                <w:b w:val="1"/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360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Tarefas para os estudantes:</w:t>
            </w:r>
          </w:p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360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1. Escreva uma breve descrição da sua ferramenta.</w:t>
            </w:r>
          </w:p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360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2. Que partes interessadas podem estar interessadas nesta tecnologia? Quem poderá ser mais afectado por esta tecnologia? Brainstorm pelo menos 10 partes interessadas. </w:t>
            </w:r>
          </w:p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360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3. Se esta tecnologia fosse utilizada para o mal, como poderia isso ser feito? </w:t>
            </w:r>
          </w:p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360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4. Se esta tecnologia fosse utilizada para ajudar outras pessoas, quem poderia ajudar?</w:t>
            </w:r>
          </w:p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360" w:firstLine="0"/>
              <w:jc w:val="left"/>
              <w:rPr>
                <w:b w:val="1"/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5. Em 50 anos, esta tecnologia poderá fazer o melhor...</w:t>
            </w:r>
          </w:p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1.</w:t>
              <w:tab/>
              <w:t xml:space="preserve"> </w:t>
            </w:r>
          </w:p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2.</w:t>
              <w:tab/>
              <w:t xml:space="preserve"> </w:t>
            </w:r>
          </w:p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3.</w:t>
              <w:tab/>
            </w:r>
          </w:p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6. Em 50 anos esta tecnologia poderá fazer o maior dano por...</w:t>
            </w:r>
          </w:p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1.</w:t>
              <w:tab/>
              <w:t xml:space="preserve"> </w:t>
            </w:r>
          </w:p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2.</w:t>
              <w:tab/>
              <w:t xml:space="preserve"> </w:t>
            </w:r>
          </w:p>
          <w:p w:rsidR="00000000" w:rsidDel="00000000" w:rsidP="00000000" w:rsidRDefault="00000000" w:rsidRPr="00000000" w14:paraId="000000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3.</w:t>
              <w:tab/>
            </w:r>
          </w:p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Apresentar os resultados aos alunos da turma. Discutir. Guarde o seu trabalho para a carteira electrónica da turma.</w:t>
            </w:r>
          </w:p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4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/>
            </w:pPr>
            <w:r w:rsidDel="00000000" w:rsidR="00000000" w:rsidRPr="00000000">
              <w:rPr>
                <w:b w:val="1"/>
                <w:color w:val="323e4f"/>
                <w:rtl w:val="0"/>
              </w:rPr>
              <w:t xml:space="preserve">CONCLUSÃO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A aprendizagem mecânica dá aos computadores a capacidade de aprender.</w:t>
            </w:r>
          </w:p>
          <w:p w:rsidR="00000000" w:rsidDel="00000000" w:rsidP="00000000" w:rsidRDefault="00000000" w:rsidRPr="00000000" w14:paraId="0000007F">
            <w:pPr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As redes nervosas são utilizadas para resolver problemas computacionais, imitando a forma como os neurónios são disparados ou activados no cérebro.</w:t>
            </w:r>
          </w:p>
          <w:p w:rsidR="00000000" w:rsidDel="00000000" w:rsidP="00000000" w:rsidRDefault="00000000" w:rsidRPr="00000000" w14:paraId="00000080">
            <w:pPr>
              <w:jc w:val="left"/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897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33"/>
        <w:gridCol w:w="3340"/>
        <w:tblGridChange w:id="0">
          <w:tblGrid>
            <w:gridCol w:w="5633"/>
            <w:gridCol w:w="3340"/>
          </w:tblGrid>
        </w:tblGridChange>
      </w:tblGrid>
      <w:tr>
        <w:trPr>
          <w:cantSplit w:val="0"/>
          <w:trHeight w:val="248" w:hRule="atLeast"/>
          <w:tblHeader w:val="0"/>
        </w:trPr>
        <w:tc>
          <w:tcPr/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Métodos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Formas de trabalho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8" w:hRule="atLeast"/>
          <w:tblHeader w:val="0"/>
        </w:trPr>
        <w:tc>
          <w:tcPr/>
          <w:p w:rsidR="00000000" w:rsidDel="00000000" w:rsidP="00000000" w:rsidRDefault="00000000" w:rsidRPr="00000000" w14:paraId="00000085">
            <w:pPr>
              <w:ind w:left="239"/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apresentação                                          entrevista</w:t>
            </w:r>
          </w:p>
          <w:p w:rsidR="00000000" w:rsidDel="00000000" w:rsidP="00000000" w:rsidRDefault="00000000" w:rsidRPr="00000000" w14:paraId="00000086">
            <w:pPr>
              <w:ind w:left="239"/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conversa/discussão                                demonstração</w:t>
            </w:r>
          </w:p>
          <w:p w:rsidR="00000000" w:rsidDel="00000000" w:rsidP="00000000" w:rsidRDefault="00000000" w:rsidRPr="00000000" w14:paraId="00000087">
            <w:pPr>
              <w:ind w:left="239"/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trabalho sobre o texto                                   dramatização</w:t>
            </w:r>
          </w:p>
          <w:p w:rsidR="00000000" w:rsidDel="00000000" w:rsidP="00000000" w:rsidRDefault="00000000" w:rsidRPr="00000000" w14:paraId="00000088">
            <w:pPr>
              <w:ind w:left="239"/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trabalho gráfico</w:t>
            </w:r>
          </w:p>
          <w:p w:rsidR="00000000" w:rsidDel="00000000" w:rsidP="00000000" w:rsidRDefault="00000000" w:rsidRPr="00000000" w14:paraId="00000089">
            <w:pPr>
              <w:ind w:left="239"/>
              <w:jc w:val="left"/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exercício /simulação interativa no computador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trabalho individual</w:t>
            </w:r>
          </w:p>
          <w:p w:rsidR="00000000" w:rsidDel="00000000" w:rsidP="00000000" w:rsidRDefault="00000000" w:rsidRPr="00000000" w14:paraId="0000008B">
            <w:pPr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trabalhar em pares</w:t>
            </w:r>
          </w:p>
          <w:p w:rsidR="00000000" w:rsidDel="00000000" w:rsidP="00000000" w:rsidRDefault="00000000" w:rsidRPr="00000000" w14:paraId="0000008C">
            <w:pPr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trabalho de grupo</w:t>
            </w:r>
          </w:p>
          <w:p w:rsidR="00000000" w:rsidDel="00000000" w:rsidP="00000000" w:rsidRDefault="00000000" w:rsidRPr="00000000" w14:paraId="0000008D">
            <w:pPr>
              <w:jc w:val="left"/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trabalho prévio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Material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jc w:val="left"/>
              <w:rPr>
                <w:color w:val="44546a"/>
              </w:rPr>
            </w:pPr>
            <w:hyperlink r:id="rId7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https://www.autodraw.com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jc w:val="left"/>
              <w:rPr>
                <w:color w:val="44546a"/>
              </w:rPr>
            </w:pPr>
            <w:hyperlink r:id="rId8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https://quickdraw.withgoogle.com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jc w:val="left"/>
              <w:rPr>
                <w:color w:val="44546a"/>
              </w:rPr>
            </w:pPr>
            <w:hyperlink r:id="rId9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http://misfire.io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ind w:left="720" w:firstLine="0"/>
              <w:jc w:val="left"/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4">
      <w:pPr>
        <w:rPr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Literatura</w:t>
            </w:r>
          </w:p>
          <w:p w:rsidR="00000000" w:rsidDel="00000000" w:rsidP="00000000" w:rsidRDefault="00000000" w:rsidRPr="00000000" w14:paraId="00000096">
            <w:pPr>
              <w:jc w:val="left"/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3"/>
              </w:numPr>
              <w:ind w:left="720" w:hanging="360"/>
              <w:jc w:val="left"/>
              <w:rPr>
                <w:color w:val="323e4f"/>
              </w:rPr>
            </w:pPr>
            <w:hyperlink r:id="rId10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https://www.forbes.com/sites/bernardmarr/2019/12/16/the-10-best-examples-of-how-ai-is-already-used-in-our-everyday-life/?sh=213f08da1171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3"/>
              </w:numPr>
              <w:ind w:left="720" w:hanging="360"/>
              <w:jc w:val="left"/>
              <w:rPr>
                <w:color w:val="323e4f"/>
              </w:rPr>
            </w:pPr>
            <w:hyperlink r:id="rId11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https://www.ibm.com/cloud/learn/what-is-artificial-intelligence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3"/>
              </w:numPr>
              <w:ind w:left="720" w:hanging="360"/>
              <w:jc w:val="left"/>
              <w:rPr>
                <w:color w:val="323e4f"/>
              </w:rPr>
            </w:pPr>
            <w:hyperlink r:id="rId12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https://kids.kiddle.co/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ind w:left="720" w:firstLine="0"/>
              <w:jc w:val="left"/>
              <w:rPr>
                <w:rFonts w:ascii="Times New Roman" w:cs="Times New Roman" w:eastAsia="Times New Roman" w:hAnsi="Times New Roman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B">
      <w:pPr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9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32" w:hRule="atLeast"/>
          <w:tblHeader w:val="0"/>
        </w:trPr>
        <w:tc>
          <w:tcPr>
            <w:tcBorders>
              <w:bottom w:color="000000" w:space="0" w:sz="4" w:val="single"/>
            </w:tcBorders>
            <w:shd w:fill="acb9ca" w:val="clear"/>
            <w:vAlign w:val="center"/>
          </w:tcPr>
          <w:p w:rsidR="00000000" w:rsidDel="00000000" w:rsidP="00000000" w:rsidRDefault="00000000" w:rsidRPr="00000000" w14:paraId="0000009C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OBSERVAÇÕES PESSOAIS, COMENTÁRIOS E NOTAS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27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jc w:val="center"/>
        <w:rPr/>
      </w:pPr>
      <w:r w:rsidDel="00000000" w:rsidR="00000000" w:rsidRPr="00000000">
        <w:rPr>
          <w:rtl w:val="0"/>
        </w:rPr>
      </w:r>
    </w:p>
    <w:sectPr>
      <w:headerReference r:id="rId13" w:type="default"/>
      <w:footerReference r:id="rId14" w:type="default"/>
      <w:footerReference r:id="rId15" w:type="even"/>
      <w:pgSz w:h="16838" w:w="11906" w:orient="portrait"/>
      <w:pgMar w:bottom="1418" w:top="1418" w:left="1418" w:right="1418" w:header="284" w:footer="19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right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right="360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E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right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0">
    <w:pPr>
      <w:pBdr>
        <w:top w:color="4472c4" w:space="10" w:sz="6" w:val="single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before="240" w:lineRule="auto"/>
      <w:ind w:right="360"/>
      <w:jc w:val="left"/>
      <w:rPr>
        <w:color w:val="44546a"/>
        <w:sz w:val="15"/>
        <w:szCs w:val="15"/>
      </w:rPr>
    </w:pPr>
    <w:hyperlink r:id="rId1">
      <w:r w:rsidDel="00000000" w:rsidR="00000000" w:rsidRPr="00000000">
        <w:rPr>
          <w:color w:val="44546a"/>
          <w:sz w:val="15"/>
          <w:szCs w:val="15"/>
          <w:rtl w:val="0"/>
        </w:rPr>
        <w:t xml:space="preserve">http://erasmus-artie.eu</w:t>
      </w:r>
    </w:hyperlink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-154726</wp:posOffset>
          </wp:positionH>
          <wp:positionV relativeFrom="paragraph">
            <wp:posOffset>117263</wp:posOffset>
          </wp:positionV>
          <wp:extent cx="439811" cy="371899"/>
          <wp:effectExtent b="0" l="0" r="0" t="0"/>
          <wp:wrapSquare wrapText="bothSides" distB="0" distT="0" distL="114300" distR="114300"/>
          <wp:docPr descr="Logo&#10;&#10;Description automatically generated with medium confidence" id="9" name="image3.png"/>
          <a:graphic>
            <a:graphicData uri="http://schemas.openxmlformats.org/drawingml/2006/picture">
              <pic:pic>
                <pic:nvPicPr>
                  <pic:cNvPr descr="Logo&#10;&#10;Description automatically generated with medium confidence" id="0" name="image3.png"/>
                  <pic:cNvPicPr preferRelativeResize="0"/>
                </pic:nvPicPr>
                <pic:blipFill>
                  <a:blip r:embed="rId2"/>
                  <a:srcRect b="20433" l="8047" r="72669" t="26955"/>
                  <a:stretch>
                    <a:fillRect/>
                  </a:stretch>
                </pic:blipFill>
                <pic:spPr>
                  <a:xfrm>
                    <a:off x="0" y="0"/>
                    <a:ext cx="439811" cy="371899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B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2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left="-142" w:firstLine="0"/>
      <w:jc w:val="right"/>
      <w:rPr>
        <w:rFonts w:ascii="Times New Roman" w:cs="Times New Roman" w:eastAsia="Times New Roman" w:hAnsi="Times New Roman"/>
        <w:b w:val="1"/>
        <w:i w:val="1"/>
        <w:color w:val="1f3864"/>
        <w:sz w:val="15"/>
        <w:szCs w:val="15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left="-142" w:firstLine="0"/>
      <w:jc w:val="right"/>
      <w:rPr>
        <w:rFonts w:ascii="Times New Roman" w:cs="Times New Roman" w:eastAsia="Times New Roman" w:hAnsi="Times New Roman"/>
        <w:b w:val="1"/>
        <w:i w:val="1"/>
        <w:color w:val="1f3864"/>
        <w:sz w:val="15"/>
        <w:szCs w:val="15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rFonts w:ascii="Times New Roman" w:cs="Times New Roman" w:eastAsia="Times New Roman" w:hAnsi="Times New Roman"/>
        <w:b w:val="1"/>
        <w:color w:val="1f3864"/>
        <w:sz w:val="15"/>
        <w:szCs w:val="15"/>
      </w:rPr>
    </w:pPr>
    <w:r w:rsidDel="00000000" w:rsidR="00000000" w:rsidRPr="00000000">
      <w:rPr>
        <w:rFonts w:ascii="Times New Roman" w:cs="Times New Roman" w:eastAsia="Times New Roman" w:hAnsi="Times New Roman"/>
        <w:b w:val="1"/>
        <w:color w:val="1f3864"/>
        <w:sz w:val="15"/>
        <w:szCs w:val="15"/>
      </w:rPr>
      <w:drawing>
        <wp:inline distB="0" distT="0" distL="0" distR="0">
          <wp:extent cx="2580004" cy="510791"/>
          <wp:effectExtent b="0" l="0" r="0" t="0"/>
          <wp:docPr descr="Logo&#10;&#10;Description automatically generated with medium confidence" id="10" name="image2.png"/>
          <a:graphic>
            <a:graphicData uri="http://schemas.openxmlformats.org/drawingml/2006/picture">
              <pic:pic>
                <pic:nvPicPr>
                  <pic:cNvPr descr="Logo&#10;&#10;Description automatically generated with medium confidence" id="0" name="image2.png"/>
                  <pic:cNvPicPr preferRelativeResize="0"/>
                </pic:nvPicPr>
                <pic:blipFill>
                  <a:blip r:embed="rId1"/>
                  <a:srcRect b="14479" l="0" r="0" t="21649"/>
                  <a:stretch>
                    <a:fillRect/>
                  </a:stretch>
                </pic:blipFill>
                <pic:spPr>
                  <a:xfrm>
                    <a:off x="0" y="0"/>
                    <a:ext cx="2580004" cy="51079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Times New Roman" w:cs="Times New Roman" w:eastAsia="Times New Roman" w:hAnsi="Times New Roman"/>
        <w:b w:val="1"/>
        <w:color w:val="1f3864"/>
        <w:sz w:val="15"/>
        <w:szCs w:val="15"/>
      </w:rPr>
      <w:drawing>
        <wp:inline distB="0" distT="0" distL="0" distR="0">
          <wp:extent cx="2169489" cy="477804"/>
          <wp:effectExtent b="0" l="0" r="0" t="0"/>
          <wp:docPr descr="Graphical user interface, text&#10;&#10;Description automatically generated" id="11" name="image1.jpg"/>
          <a:graphic>
            <a:graphicData uri="http://schemas.openxmlformats.org/drawingml/2006/picture">
              <pic:pic>
                <pic:nvPicPr>
                  <pic:cNvPr descr="Graphical user interface, text&#10;&#10;Description automatically generated" id="0" name="image1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69489" cy="47780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8">
    <w:pPr>
      <w:pStyle w:val="Heading1"/>
      <w:jc w:val="center"/>
      <w:rPr>
        <w:rFonts w:ascii="Calibri" w:cs="Calibri" w:eastAsia="Calibri" w:hAnsi="Calibri"/>
        <w:b w:val="0"/>
        <w:color w:val="44546a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0"/>
        <w:color w:val="44546a"/>
        <w:sz w:val="15"/>
        <w:szCs w:val="15"/>
        <w:rtl w:val="0"/>
      </w:rPr>
      <w:t xml:space="preserve">ARTIE: Artificial Intelligence in Education - challenges and opportunities of the new era:</w:t>
    </w:r>
  </w:p>
  <w:p w:rsidR="00000000" w:rsidDel="00000000" w:rsidP="00000000" w:rsidRDefault="00000000" w:rsidRPr="00000000" w14:paraId="000000A9">
    <w:pPr>
      <w:pStyle w:val="Heading1"/>
      <w:jc w:val="center"/>
      <w:rPr>
        <w:rFonts w:ascii="Calibri" w:cs="Calibri" w:eastAsia="Calibri" w:hAnsi="Calibri"/>
        <w:b w:val="0"/>
        <w:color w:val="44546a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0"/>
        <w:color w:val="44546a"/>
        <w:sz w:val="15"/>
        <w:szCs w:val="15"/>
        <w:rtl w:val="0"/>
      </w:rPr>
      <w:t xml:space="preserve">development of a new curriculum, guide for educators and online course for students</w:t>
    </w:r>
  </w:p>
  <w:p w:rsidR="00000000" w:rsidDel="00000000" w:rsidP="00000000" w:rsidRDefault="00000000" w:rsidRPr="00000000" w14:paraId="000000A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color w:val="44546a"/>
        <w:sz w:val="15"/>
        <w:szCs w:val="15"/>
      </w:rPr>
    </w:pPr>
    <w:r w:rsidDel="00000000" w:rsidR="00000000" w:rsidRPr="00000000">
      <w:rPr>
        <w:color w:val="44546a"/>
        <w:sz w:val="15"/>
        <w:szCs w:val="15"/>
        <w:rtl w:val="0"/>
      </w:rPr>
      <w:t xml:space="preserve">Project co-funded by European Union under Erasmus+ Programme, 2020-1-HR01-KA201-077800</w:t>
    </w:r>
  </w:p>
  <w:p w:rsidR="00000000" w:rsidDel="00000000" w:rsidP="00000000" w:rsidRDefault="00000000" w:rsidRPr="00000000" w14:paraId="000000AB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hr-HR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rFonts w:ascii="Arial" w:cs="Arial" w:eastAsia="Arial" w:hAnsi="Arial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rFonts w:ascii="Arial" w:cs="Arial" w:eastAsia="Arial" w:hAnsi="Arial"/>
      <w:b w:val="1"/>
      <w:color w:val="000000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color w:val="1f3863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FE6368"/>
    <w:rPr>
      <w:rFonts w:eastAsia="Times New Roman"/>
      <w:szCs w:val="24"/>
      <w:lang w:eastAsia="hr-HR"/>
    </w:rPr>
  </w:style>
  <w:style w:type="paragraph" w:styleId="Heading1">
    <w:name w:val="heading 1"/>
    <w:basedOn w:val="Normal"/>
    <w:next w:val="Normal"/>
    <w:link w:val="Heading1Char"/>
    <w:uiPriority w:val="9"/>
    <w:qFormat w:val="1"/>
    <w:rsid w:val="003571CC"/>
    <w:pPr>
      <w:keepNext w:val="1"/>
      <w:keepLines w:val="1"/>
      <w:outlineLvl w:val="0"/>
    </w:pPr>
    <w:rPr>
      <w:rFonts w:ascii="Arial" w:hAnsi="Arial"/>
      <w:b w:val="1"/>
      <w:bCs w:val="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3571CC"/>
    <w:pPr>
      <w:keepNext w:val="1"/>
      <w:keepLines w:val="1"/>
      <w:outlineLvl w:val="1"/>
    </w:pPr>
    <w:rPr>
      <w:rFonts w:ascii="Arial" w:hAnsi="Arial"/>
      <w:b w:val="1"/>
      <w:bCs w:val="1"/>
      <w:color w:val="00000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2705CC"/>
    <w:pPr>
      <w:keepNext w:val="1"/>
      <w:keepLines w:val="1"/>
      <w:spacing w:before="40"/>
      <w:outlineLvl w:val="2"/>
    </w:pPr>
    <w:rPr>
      <w:rFonts w:asciiTheme="majorHAnsi" w:cstheme="majorBidi" w:eastAsiaTheme="majorEastAsia" w:hAnsiTheme="majorHAnsi"/>
      <w:color w:val="1f3763" w:themeColor="accent1" w:themeShade="00007F"/>
      <w:sz w:val="24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Heading1Char" w:customStyle="1">
    <w:name w:val="Heading 1 Char"/>
    <w:link w:val="Heading1"/>
    <w:uiPriority w:val="9"/>
    <w:rsid w:val="003571CC"/>
    <w:rPr>
      <w:rFonts w:ascii="Arial" w:cs="Times New Roman" w:eastAsia="Times New Roman" w:hAnsi="Arial"/>
      <w:b w:val="1"/>
      <w:bCs w:val="1"/>
      <w:sz w:val="28"/>
      <w:szCs w:val="28"/>
    </w:rPr>
  </w:style>
  <w:style w:type="character" w:styleId="Heading2Char" w:customStyle="1">
    <w:name w:val="Heading 2 Char"/>
    <w:link w:val="Heading2"/>
    <w:uiPriority w:val="9"/>
    <w:semiHidden w:val="1"/>
    <w:rsid w:val="003571CC"/>
    <w:rPr>
      <w:rFonts w:ascii="Arial" w:cs="Times New Roman" w:eastAsia="Times New Roman" w:hAnsi="Arial"/>
      <w:b w:val="1"/>
      <w:bCs w:val="1"/>
      <w:color w:val="000000"/>
      <w:sz w:val="26"/>
      <w:szCs w:val="26"/>
    </w:rPr>
  </w:style>
  <w:style w:type="table" w:styleId="TableGrid">
    <w:name w:val="Table Grid"/>
    <w:basedOn w:val="TableNormal"/>
    <w:rsid w:val="007F288F"/>
    <w:rPr>
      <w:rFonts w:ascii="Times New Roman" w:eastAsia="Times New Roman" w:hAnsi="Times New Roman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Header">
    <w:name w:val="header"/>
    <w:basedOn w:val="Normal"/>
    <w:link w:val="HeaderChar"/>
    <w:uiPriority w:val="99"/>
    <w:unhideWhenUsed w:val="1"/>
    <w:rsid w:val="007F288F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styleId="HeaderChar" w:customStyle="1">
    <w:name w:val="Header Char"/>
    <w:link w:val="Header"/>
    <w:uiPriority w:val="99"/>
    <w:rsid w:val="007F288F"/>
    <w:rPr>
      <w:rFonts w:ascii="Times New Roman" w:cs="Times New Roman" w:eastAsia="Times New Roman" w:hAnsi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 w:val="1"/>
    <w:rsid w:val="007F288F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styleId="FooterChar" w:customStyle="1">
    <w:name w:val="Footer Char"/>
    <w:link w:val="Footer"/>
    <w:uiPriority w:val="99"/>
    <w:rsid w:val="007F288F"/>
    <w:rPr>
      <w:rFonts w:ascii="Times New Roman" w:cs="Times New Roman" w:eastAsia="Times New Roman" w:hAnsi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7F288F"/>
    <w:rPr>
      <w:rFonts w:ascii="Tahoma" w:hAnsi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 w:val="1"/>
    <w:rsid w:val="007F288F"/>
    <w:rPr>
      <w:rFonts w:ascii="Tahoma" w:cs="Tahoma" w:eastAsia="Times New Roman" w:hAnsi="Tahoma"/>
      <w:sz w:val="16"/>
      <w:szCs w:val="16"/>
      <w:lang w:eastAsia="hr-HR"/>
    </w:rPr>
  </w:style>
  <w:style w:type="paragraph" w:styleId="ListParagraph">
    <w:name w:val="List Paragraph"/>
    <w:basedOn w:val="Normal"/>
    <w:uiPriority w:val="34"/>
    <w:qFormat w:val="1"/>
    <w:rsid w:val="00972D23"/>
    <w:pPr>
      <w:ind w:left="720"/>
      <w:contextualSpacing w:val="1"/>
    </w:pPr>
  </w:style>
  <w:style w:type="paragraph" w:styleId="NormalWeb">
    <w:name w:val="Normal (Web)"/>
    <w:basedOn w:val="Normal"/>
    <w:uiPriority w:val="99"/>
    <w:rsid w:val="00183209"/>
    <w:pPr>
      <w:spacing w:after="100" w:afterAutospacing="1" w:before="100" w:beforeAutospacing="1"/>
    </w:pPr>
    <w:rPr>
      <w:rFonts w:ascii="Times New Roman" w:hAnsi="Times New Roman"/>
    </w:rPr>
  </w:style>
  <w:style w:type="paragraph" w:styleId="NoSpacing">
    <w:name w:val="No Spacing"/>
    <w:uiPriority w:val="1"/>
    <w:qFormat w:val="1"/>
    <w:rsid w:val="00B64D72"/>
    <w:rPr>
      <w:rFonts w:eastAsia="Times New Roman"/>
      <w:szCs w:val="24"/>
      <w:lang w:eastAsia="hr-HR"/>
    </w:rPr>
  </w:style>
  <w:style w:type="paragraph" w:styleId="Razred" w:customStyle="1">
    <w:name w:val="_Razred"/>
    <w:basedOn w:val="Normal"/>
    <w:qFormat w:val="1"/>
    <w:rsid w:val="0064702D"/>
    <w:rPr>
      <w:rFonts w:cs="Arial"/>
      <w:b w:val="1"/>
      <w:i w:val="1"/>
      <w:color w:val="44546a" w:themeColor="text2"/>
      <w:szCs w:val="20"/>
    </w:rPr>
  </w:style>
  <w:style w:type="paragraph" w:styleId="Razrednaslov" w:customStyle="1">
    <w:name w:val="_Razred_naslov"/>
    <w:basedOn w:val="Normal"/>
    <w:qFormat w:val="1"/>
    <w:rsid w:val="0064702D"/>
    <w:pPr>
      <w:jc w:val="left"/>
    </w:pPr>
    <w:rPr>
      <w:b w:val="1"/>
      <w:color w:val="44546a" w:themeColor="text2"/>
      <w:sz w:val="22"/>
      <w:szCs w:val="22"/>
    </w:rPr>
  </w:style>
  <w:style w:type="paragraph" w:styleId="Razredcentar" w:customStyle="1">
    <w:name w:val="_Razred_centar"/>
    <w:basedOn w:val="Normal"/>
    <w:qFormat w:val="1"/>
    <w:rsid w:val="0064702D"/>
    <w:pPr>
      <w:jc w:val="center"/>
    </w:pPr>
    <w:rPr>
      <w:rFonts w:cs="Arial"/>
      <w:b w:val="1"/>
      <w:bCs w:val="1"/>
      <w:color w:val="44546a" w:themeColor="text2"/>
      <w:szCs w:val="20"/>
    </w:rPr>
  </w:style>
  <w:style w:type="paragraph" w:styleId="Revision">
    <w:name w:val="Revision"/>
    <w:hidden w:val="1"/>
    <w:uiPriority w:val="99"/>
    <w:semiHidden w:val="1"/>
    <w:rsid w:val="00837AA5"/>
    <w:rPr>
      <w:rFonts w:eastAsia="Times New Roman"/>
      <w:szCs w:val="24"/>
      <w:lang w:eastAsia="hr-HR"/>
    </w:rPr>
  </w:style>
  <w:style w:type="character" w:styleId="Hyperlink">
    <w:name w:val="Hyperlink"/>
    <w:basedOn w:val="DefaultParagraphFont"/>
    <w:uiPriority w:val="99"/>
    <w:unhideWhenUsed w:val="1"/>
    <w:rsid w:val="002C1E0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2C1E02"/>
    <w:rPr>
      <w:color w:val="954f72" w:themeColor="followedHyperlink"/>
      <w:u w:val="single"/>
    </w:rPr>
  </w:style>
  <w:style w:type="paragraph" w:styleId="p1" w:customStyle="1">
    <w:name w:val="p1"/>
    <w:basedOn w:val="Normal"/>
    <w:rsid w:val="001E46EC"/>
    <w:pPr>
      <w:shd w:color="auto" w:fill="ffffff" w:val="clear"/>
      <w:jc w:val="left"/>
    </w:pPr>
    <w:rPr>
      <w:rFonts w:ascii="Helvetica" w:eastAsia="Calibri" w:hAnsi="Helvetica"/>
      <w:color w:val="333333"/>
      <w:sz w:val="27"/>
      <w:szCs w:val="27"/>
      <w:lang w:eastAsia="en-US" w:val="en-US"/>
    </w:rPr>
  </w:style>
  <w:style w:type="paragraph" w:styleId="p2" w:customStyle="1">
    <w:name w:val="p2"/>
    <w:basedOn w:val="Normal"/>
    <w:rsid w:val="001E46EC"/>
    <w:pPr>
      <w:shd w:color="auto" w:fill="ffffff" w:val="clear"/>
      <w:jc w:val="left"/>
    </w:pPr>
    <w:rPr>
      <w:rFonts w:ascii="Helvetica" w:eastAsia="Calibri" w:hAnsi="Helvetica"/>
      <w:color w:val="333333"/>
      <w:sz w:val="24"/>
      <w:lang w:eastAsia="en-US" w:val="en-US"/>
    </w:rPr>
  </w:style>
  <w:style w:type="paragraph" w:styleId="p3" w:customStyle="1">
    <w:name w:val="p3"/>
    <w:basedOn w:val="Normal"/>
    <w:rsid w:val="001E46EC"/>
    <w:pPr>
      <w:shd w:color="auto" w:fill="ffffff" w:val="clear"/>
      <w:jc w:val="left"/>
    </w:pPr>
    <w:rPr>
      <w:rFonts w:ascii="Helvetica" w:eastAsia="Calibri" w:hAnsi="Helvetica"/>
      <w:color w:val="33cccc"/>
      <w:sz w:val="24"/>
      <w:lang w:eastAsia="en-US" w:val="en-US"/>
    </w:rPr>
  </w:style>
  <w:style w:type="character" w:styleId="s1" w:customStyle="1">
    <w:name w:val="s1"/>
    <w:basedOn w:val="DefaultParagraphFont"/>
    <w:rsid w:val="001E46EC"/>
  </w:style>
  <w:style w:type="paragraph" w:styleId="p4" w:customStyle="1">
    <w:name w:val="p4"/>
    <w:basedOn w:val="Normal"/>
    <w:rsid w:val="001E46EC"/>
    <w:pPr>
      <w:shd w:color="auto" w:fill="ffffff" w:val="clear"/>
      <w:jc w:val="left"/>
    </w:pPr>
    <w:rPr>
      <w:rFonts w:ascii="Helvetica" w:eastAsia="Calibri" w:hAnsi="Helvetica"/>
      <w:color w:val="33cccc"/>
      <w:sz w:val="24"/>
      <w:lang w:eastAsia="en-US" w:val="en-US"/>
    </w:rPr>
  </w:style>
  <w:style w:type="character" w:styleId="s2" w:customStyle="1">
    <w:name w:val="s2"/>
    <w:basedOn w:val="DefaultParagraphFont"/>
    <w:rsid w:val="001E46EC"/>
    <w:rPr>
      <w:rFonts w:ascii="Helvetica" w:hAnsi="Helvetica" w:hint="default"/>
      <w:color w:val="33cccc"/>
      <w:sz w:val="24"/>
      <w:szCs w:val="24"/>
    </w:rPr>
  </w:style>
  <w:style w:type="character" w:styleId="apple-converted-space" w:customStyle="1">
    <w:name w:val="apple-converted-space"/>
    <w:basedOn w:val="DefaultParagraphFont"/>
    <w:rsid w:val="001E46EC"/>
  </w:style>
  <w:style w:type="paragraph" w:styleId="p5" w:customStyle="1">
    <w:name w:val="p5"/>
    <w:basedOn w:val="Normal"/>
    <w:rsid w:val="005B2B88"/>
    <w:pPr>
      <w:jc w:val="left"/>
    </w:pPr>
    <w:rPr>
      <w:rFonts w:ascii="Comic Sans MS" w:eastAsia="Calibri" w:hAnsi="Comic Sans MS"/>
      <w:color w:val="12234b"/>
      <w:szCs w:val="20"/>
      <w:lang w:eastAsia="en-US" w:val="en-US"/>
    </w:rPr>
  </w:style>
  <w:style w:type="paragraph" w:styleId="p6" w:customStyle="1">
    <w:name w:val="p6"/>
    <w:basedOn w:val="Normal"/>
    <w:rsid w:val="005B2B88"/>
    <w:pPr>
      <w:ind w:left="1440" w:hanging="1440"/>
      <w:jc w:val="left"/>
    </w:pPr>
    <w:rPr>
      <w:rFonts w:ascii="Arial" w:cs="Arial" w:eastAsia="Calibri" w:hAnsi="Arial"/>
      <w:color w:val="12234b"/>
      <w:szCs w:val="20"/>
      <w:lang w:eastAsia="en-US" w:val="en-US"/>
    </w:rPr>
  </w:style>
  <w:style w:type="paragraph" w:styleId="p7" w:customStyle="1">
    <w:name w:val="p7"/>
    <w:basedOn w:val="Normal"/>
    <w:rsid w:val="005B2B88"/>
    <w:pPr>
      <w:ind w:left="1440" w:firstLine="720"/>
      <w:jc w:val="left"/>
    </w:pPr>
    <w:rPr>
      <w:rFonts w:ascii="Arial" w:cs="Arial" w:eastAsia="Calibri" w:hAnsi="Arial"/>
      <w:color w:val="12234b"/>
      <w:szCs w:val="20"/>
      <w:lang w:eastAsia="en-US" w:val="en-US"/>
    </w:rPr>
  </w:style>
  <w:style w:type="paragraph" w:styleId="p8" w:customStyle="1">
    <w:name w:val="p8"/>
    <w:basedOn w:val="Normal"/>
    <w:rsid w:val="005B2B88"/>
    <w:pPr>
      <w:ind w:left="720" w:firstLine="720"/>
      <w:jc w:val="left"/>
    </w:pPr>
    <w:rPr>
      <w:rFonts w:ascii="Arial" w:cs="Arial" w:eastAsia="Calibri" w:hAnsi="Arial"/>
      <w:color w:val="12234b"/>
      <w:szCs w:val="20"/>
      <w:lang w:eastAsia="en-US" w:val="en-US"/>
    </w:rPr>
  </w:style>
  <w:style w:type="paragraph" w:styleId="p9" w:customStyle="1">
    <w:name w:val="p9"/>
    <w:basedOn w:val="Normal"/>
    <w:rsid w:val="005B2B88"/>
    <w:pPr>
      <w:ind w:left="720" w:firstLine="720"/>
      <w:jc w:val="left"/>
    </w:pPr>
    <w:rPr>
      <w:rFonts w:ascii="Arial" w:cs="Arial" w:eastAsia="Calibri" w:hAnsi="Arial"/>
      <w:color w:val="12234b"/>
      <w:sz w:val="18"/>
      <w:szCs w:val="18"/>
      <w:lang w:eastAsia="en-US" w:val="en-US"/>
    </w:rPr>
  </w:style>
  <w:style w:type="paragraph" w:styleId="p10" w:customStyle="1">
    <w:name w:val="p10"/>
    <w:basedOn w:val="Normal"/>
    <w:rsid w:val="005B2B88"/>
    <w:pPr>
      <w:ind w:left="1440" w:hanging="1440"/>
      <w:jc w:val="left"/>
    </w:pPr>
    <w:rPr>
      <w:rFonts w:ascii="Arial" w:cs="Arial" w:eastAsia="Calibri" w:hAnsi="Arial"/>
      <w:color w:val="12234b"/>
      <w:sz w:val="18"/>
      <w:szCs w:val="18"/>
      <w:lang w:eastAsia="en-US" w:val="en-US"/>
    </w:rPr>
  </w:style>
  <w:style w:type="paragraph" w:styleId="p11" w:customStyle="1">
    <w:name w:val="p11"/>
    <w:basedOn w:val="Normal"/>
    <w:rsid w:val="005B2B88"/>
    <w:pPr>
      <w:ind w:left="2160" w:hanging="2160"/>
      <w:jc w:val="left"/>
    </w:pPr>
    <w:rPr>
      <w:rFonts w:ascii="Arial" w:cs="Arial" w:eastAsia="Calibri" w:hAnsi="Arial"/>
      <w:color w:val="333333"/>
      <w:sz w:val="18"/>
      <w:szCs w:val="18"/>
      <w:lang w:eastAsia="en-US" w:val="en-US"/>
    </w:rPr>
  </w:style>
  <w:style w:type="paragraph" w:styleId="p12" w:customStyle="1">
    <w:name w:val="p12"/>
    <w:basedOn w:val="Normal"/>
    <w:rsid w:val="005B2B88"/>
    <w:pPr>
      <w:ind w:left="2160" w:hanging="2160"/>
      <w:jc w:val="left"/>
    </w:pPr>
    <w:rPr>
      <w:rFonts w:ascii="Arial" w:cs="Arial" w:eastAsia="Calibri" w:hAnsi="Arial"/>
      <w:color w:val="12234b"/>
      <w:sz w:val="18"/>
      <w:szCs w:val="18"/>
      <w:lang w:eastAsia="en-US" w:val="en-US"/>
    </w:rPr>
  </w:style>
  <w:style w:type="paragraph" w:styleId="p13" w:customStyle="1">
    <w:name w:val="p13"/>
    <w:basedOn w:val="Normal"/>
    <w:rsid w:val="005B2B88"/>
    <w:pPr>
      <w:jc w:val="left"/>
    </w:pPr>
    <w:rPr>
      <w:rFonts w:ascii="Times New Roman" w:eastAsia="Calibri" w:hAnsi="Times New Roman"/>
      <w:color w:val="12234b"/>
      <w:sz w:val="24"/>
      <w:lang w:eastAsia="en-US" w:val="en-US"/>
    </w:rPr>
  </w:style>
  <w:style w:type="paragraph" w:styleId="p14" w:customStyle="1">
    <w:name w:val="p14"/>
    <w:basedOn w:val="Normal"/>
    <w:rsid w:val="005B2B88"/>
    <w:pPr>
      <w:ind w:left="1440" w:hanging="1440"/>
      <w:jc w:val="left"/>
    </w:pPr>
    <w:rPr>
      <w:rFonts w:ascii="Verdana" w:eastAsia="Calibri" w:hAnsi="Verdana"/>
      <w:color w:val="12234b"/>
      <w:sz w:val="18"/>
      <w:szCs w:val="18"/>
      <w:lang w:eastAsia="en-US" w:val="en-US"/>
    </w:rPr>
  </w:style>
  <w:style w:type="paragraph" w:styleId="p15" w:customStyle="1">
    <w:name w:val="p15"/>
    <w:basedOn w:val="Normal"/>
    <w:rsid w:val="005B2B88"/>
    <w:pPr>
      <w:ind w:left="1440" w:hanging="1440"/>
      <w:jc w:val="left"/>
    </w:pPr>
    <w:rPr>
      <w:rFonts w:ascii="Times New Roman" w:eastAsia="Calibri" w:hAnsi="Times New Roman"/>
      <w:color w:val="12234b"/>
      <w:sz w:val="24"/>
      <w:lang w:eastAsia="en-US" w:val="en-US"/>
    </w:rPr>
  </w:style>
  <w:style w:type="paragraph" w:styleId="p16" w:customStyle="1">
    <w:name w:val="p16"/>
    <w:basedOn w:val="Normal"/>
    <w:rsid w:val="005B2B88"/>
    <w:pPr>
      <w:ind w:left="1080" w:hanging="1080"/>
      <w:jc w:val="left"/>
    </w:pPr>
    <w:rPr>
      <w:rFonts w:ascii="Arial" w:cs="Arial" w:eastAsia="Calibri" w:hAnsi="Arial"/>
      <w:color w:val="12234b"/>
      <w:szCs w:val="20"/>
      <w:lang w:eastAsia="en-US" w:val="en-US"/>
    </w:rPr>
  </w:style>
  <w:style w:type="paragraph" w:styleId="p17" w:customStyle="1">
    <w:name w:val="p17"/>
    <w:basedOn w:val="Normal"/>
    <w:rsid w:val="005B2B88"/>
    <w:pPr>
      <w:jc w:val="left"/>
    </w:pPr>
    <w:rPr>
      <w:rFonts w:ascii="Arial" w:cs="Arial" w:eastAsia="Calibri" w:hAnsi="Arial"/>
      <w:color w:val="12234b"/>
      <w:sz w:val="24"/>
      <w:lang w:eastAsia="en-US" w:val="en-US"/>
    </w:rPr>
  </w:style>
  <w:style w:type="paragraph" w:styleId="p18" w:customStyle="1">
    <w:name w:val="p18"/>
    <w:basedOn w:val="Normal"/>
    <w:rsid w:val="005B2B88"/>
    <w:pPr>
      <w:jc w:val="left"/>
    </w:pPr>
    <w:rPr>
      <w:rFonts w:ascii="Times" w:eastAsia="Calibri" w:hAnsi="Times"/>
      <w:color w:val="12234b"/>
      <w:sz w:val="24"/>
      <w:lang w:eastAsia="en-US" w:val="en-US"/>
    </w:rPr>
  </w:style>
  <w:style w:type="paragraph" w:styleId="p19" w:customStyle="1">
    <w:name w:val="p19"/>
    <w:basedOn w:val="Normal"/>
    <w:rsid w:val="005B2B88"/>
    <w:pPr>
      <w:ind w:firstLine="360"/>
      <w:jc w:val="left"/>
    </w:pPr>
    <w:rPr>
      <w:rFonts w:ascii="Arial" w:cs="Arial" w:eastAsia="Calibri" w:hAnsi="Arial"/>
      <w:color w:val="12234b"/>
      <w:szCs w:val="20"/>
      <w:lang w:eastAsia="en-US" w:val="en-US"/>
    </w:rPr>
  </w:style>
  <w:style w:type="paragraph" w:styleId="p20" w:customStyle="1">
    <w:name w:val="p20"/>
    <w:basedOn w:val="Normal"/>
    <w:rsid w:val="005B2B88"/>
    <w:pPr>
      <w:ind w:left="420" w:hanging="420"/>
      <w:jc w:val="left"/>
    </w:pPr>
    <w:rPr>
      <w:rFonts w:ascii="Arial" w:cs="Arial" w:eastAsia="Calibri" w:hAnsi="Arial"/>
      <w:color w:val="12234b"/>
      <w:szCs w:val="20"/>
      <w:lang w:eastAsia="en-US" w:val="en-US"/>
    </w:rPr>
  </w:style>
  <w:style w:type="paragraph" w:styleId="p21" w:customStyle="1">
    <w:name w:val="p21"/>
    <w:basedOn w:val="Normal"/>
    <w:rsid w:val="005B2B88"/>
    <w:pPr>
      <w:jc w:val="left"/>
    </w:pPr>
    <w:rPr>
      <w:rFonts w:ascii="Arial" w:cs="Arial" w:eastAsia="Calibri" w:hAnsi="Arial"/>
      <w:color w:val="000080"/>
      <w:szCs w:val="20"/>
      <w:lang w:eastAsia="en-US" w:val="en-US"/>
    </w:rPr>
  </w:style>
  <w:style w:type="paragraph" w:styleId="p22" w:customStyle="1">
    <w:name w:val="p22"/>
    <w:basedOn w:val="Normal"/>
    <w:rsid w:val="005B2B88"/>
    <w:pPr>
      <w:ind w:left="1080" w:hanging="1080"/>
      <w:jc w:val="left"/>
    </w:pPr>
    <w:rPr>
      <w:rFonts w:ascii="Arial" w:cs="Arial" w:eastAsia="Calibri" w:hAnsi="Arial"/>
      <w:color w:val="000080"/>
      <w:szCs w:val="20"/>
      <w:lang w:eastAsia="en-US" w:val="en-US"/>
    </w:rPr>
  </w:style>
  <w:style w:type="character" w:styleId="s3" w:customStyle="1">
    <w:name w:val="s3"/>
    <w:basedOn w:val="DefaultParagraphFont"/>
    <w:rsid w:val="005B2B88"/>
    <w:rPr>
      <w:rFonts w:ascii="Times New Roman" w:cs="Times New Roman" w:hAnsi="Times New Roman" w:hint="default"/>
      <w:sz w:val="18"/>
      <w:szCs w:val="18"/>
    </w:rPr>
  </w:style>
  <w:style w:type="character" w:styleId="s4" w:customStyle="1">
    <w:name w:val="s4"/>
    <w:basedOn w:val="DefaultParagraphFont"/>
    <w:rsid w:val="005B2B88"/>
    <w:rPr>
      <w:rFonts w:ascii="Arial" w:cs="Arial" w:hAnsi="Arial" w:hint="default"/>
      <w:sz w:val="18"/>
      <w:szCs w:val="18"/>
    </w:rPr>
  </w:style>
  <w:style w:type="character" w:styleId="s5" w:customStyle="1">
    <w:name w:val="s5"/>
    <w:basedOn w:val="DefaultParagraphFont"/>
    <w:rsid w:val="005B2B88"/>
    <w:rPr>
      <w:rFonts w:ascii="Times New Roman" w:cs="Times New Roman" w:hAnsi="Times New Roman" w:hint="default"/>
      <w:sz w:val="24"/>
      <w:szCs w:val="24"/>
    </w:rPr>
  </w:style>
  <w:style w:type="character" w:styleId="s6" w:customStyle="1">
    <w:name w:val="s6"/>
    <w:basedOn w:val="DefaultParagraphFont"/>
    <w:rsid w:val="005B2B88"/>
    <w:rPr>
      <w:color w:val="12234b"/>
    </w:rPr>
  </w:style>
  <w:style w:type="character" w:styleId="s7" w:customStyle="1">
    <w:name w:val="s7"/>
    <w:basedOn w:val="DefaultParagraphFont"/>
    <w:rsid w:val="005B2B88"/>
    <w:rPr>
      <w:rFonts w:ascii="Arial" w:cs="Arial" w:hAnsi="Arial" w:hint="default"/>
      <w:sz w:val="20"/>
      <w:szCs w:val="20"/>
    </w:rPr>
  </w:style>
  <w:style w:type="character" w:styleId="s8" w:customStyle="1">
    <w:name w:val="s8"/>
    <w:basedOn w:val="DefaultParagraphFont"/>
    <w:rsid w:val="005B2B88"/>
    <w:rPr>
      <w:rFonts w:ascii="Times New Roman" w:cs="Times New Roman" w:hAnsi="Times New Roman" w:hint="default"/>
      <w:sz w:val="14"/>
      <w:szCs w:val="14"/>
    </w:rPr>
  </w:style>
  <w:style w:type="character" w:styleId="UnresolvedMention1" w:customStyle="1">
    <w:name w:val="Unresolved Mention1"/>
    <w:basedOn w:val="DefaultParagraphFont"/>
    <w:uiPriority w:val="99"/>
    <w:rsid w:val="00572CC6"/>
    <w:rPr>
      <w:color w:val="605e5c"/>
      <w:shd w:color="auto" w:fill="e1dfdd" w:val="clear"/>
    </w:rPr>
  </w:style>
  <w:style w:type="character" w:styleId="PageNumber">
    <w:name w:val="page number"/>
    <w:basedOn w:val="DefaultParagraphFont"/>
    <w:uiPriority w:val="99"/>
    <w:semiHidden w:val="1"/>
    <w:unhideWhenUsed w:val="1"/>
    <w:rsid w:val="00572CC6"/>
  </w:style>
  <w:style w:type="character" w:styleId="Strong">
    <w:name w:val="Strong"/>
    <w:basedOn w:val="DefaultParagraphFont"/>
    <w:uiPriority w:val="22"/>
    <w:qFormat w:val="1"/>
    <w:rsid w:val="00AA15AF"/>
    <w:rPr>
      <w:b w:val="1"/>
      <w:bCs w:val="1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2705CC"/>
    <w:rPr>
      <w:rFonts w:asciiTheme="majorHAnsi" w:cstheme="majorBidi" w:eastAsiaTheme="majorEastAsia" w:hAnsiTheme="majorHAnsi"/>
      <w:color w:val="1f3763" w:themeColor="accent1" w:themeShade="00007F"/>
      <w:sz w:val="24"/>
      <w:szCs w:val="24"/>
      <w:lang w:eastAsia="hr-HR" w:val="hr-HR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name w:val="a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0" w:customStyle="1">
    <w:name w:val="a0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1" w:customStyle="1">
    <w:name w:val="a1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2" w:customStyle="1">
    <w:name w:val="a2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3" w:customStyle="1">
    <w:name w:val="a3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4" w:customStyle="1">
    <w:name w:val="a4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5" w:customStyle="1">
    <w:name w:val="a5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6" w:customStyle="1">
    <w:name w:val="a6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7" w:customStyle="1">
    <w:name w:val="a7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2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3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4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5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6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7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8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9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ibm.com/cloud/learn/what-is-artificial-intelligence" TargetMode="External"/><Relationship Id="rId10" Type="http://schemas.openxmlformats.org/officeDocument/2006/relationships/hyperlink" Target="https://www.forbes.com/sites/bernardmarr/2019/12/16/the-10-best-examples-of-how-ai-is-already-used-in-our-everyday-life/?sh=213f08da1171" TargetMode="External"/><Relationship Id="rId13" Type="http://schemas.openxmlformats.org/officeDocument/2006/relationships/header" Target="header1.xml"/><Relationship Id="rId12" Type="http://schemas.openxmlformats.org/officeDocument/2006/relationships/hyperlink" Target="https://kids.kiddle.co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misfire.io" TargetMode="External"/><Relationship Id="rId15" Type="http://schemas.openxmlformats.org/officeDocument/2006/relationships/footer" Target="footer1.xml"/><Relationship Id="rId1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autodraw.com" TargetMode="External"/><Relationship Id="rId8" Type="http://schemas.openxmlformats.org/officeDocument/2006/relationships/hyperlink" Target="https://quickdraw.withgoogle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://erasmus-artie.eu" TargetMode="External"/><Relationship Id="rId2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ZtbMMYofLQ+AdcI45s8ZaknaaBg==">AMUW2mWuwJQz25cM48ru4Dk9NCc9gn2QMIZI4vClkwXgAxFiDONuc7hZqlAn9aVuuoaubGpU+X/6SzwmWloPCCYNICD6FPd2LHcLZFbbfuOsSBnfuMD9AYI=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2021-09-12T15:11:00Z</dcterms:created>
  <dc:creator>HP Mobile</dc:creator>
</cp:coreProperties>
</file>